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F2" w:rsidRPr="00AF06F2" w:rsidRDefault="00AF06F2" w:rsidP="00AF06F2">
      <w:pPr>
        <w:jc w:val="center"/>
        <w:rPr>
          <w:b/>
          <w:u w:val="single"/>
        </w:rPr>
      </w:pPr>
      <w:r w:rsidRPr="00AF06F2">
        <w:rPr>
          <w:b/>
          <w:u w:val="single"/>
        </w:rPr>
        <w:t xml:space="preserve">Выдержка из </w:t>
      </w:r>
      <w:r w:rsidRPr="00AF06F2">
        <w:rPr>
          <w:b/>
          <w:u w:val="single"/>
        </w:rPr>
        <w:t>СП 42-101-2003</w:t>
      </w:r>
      <w:r w:rsidRPr="00AF06F2">
        <w:rPr>
          <w:b/>
          <w:u w:val="single"/>
        </w:rPr>
        <w:t xml:space="preserve"> </w:t>
      </w:r>
      <w:r w:rsidRPr="00AF06F2">
        <w:rPr>
          <w:b/>
          <w:u w:val="single"/>
        </w:rPr>
        <w:t>СВОД</w:t>
      </w:r>
      <w:r w:rsidRPr="00AF06F2">
        <w:rPr>
          <w:b/>
          <w:u w:val="single"/>
        </w:rPr>
        <w:t>А</w:t>
      </w:r>
      <w:r w:rsidRPr="00AF06F2">
        <w:rPr>
          <w:b/>
          <w:u w:val="single"/>
        </w:rPr>
        <w:t xml:space="preserve"> ПРАВИЛ ПО ПРОЕКТИРОВАНИЮ И СТРОИТЕЛЬСТВУ</w:t>
      </w:r>
      <w:r w:rsidRPr="00AF06F2">
        <w:rPr>
          <w:b/>
          <w:u w:val="single"/>
        </w:rPr>
        <w:t>.</w:t>
      </w:r>
    </w:p>
    <w:p w:rsidR="00AA2D20" w:rsidRDefault="00154813">
      <w:r>
        <w:t xml:space="preserve">Требования к </w:t>
      </w:r>
      <w:r w:rsidR="00AA2D20">
        <w:t>помещения</w:t>
      </w:r>
      <w:r>
        <w:t>м</w:t>
      </w:r>
      <w:r w:rsidR="00AA2D20">
        <w:t>, где устанавливается от</w:t>
      </w:r>
      <w:r>
        <w:t>опительное газовое оборудование.</w:t>
      </w:r>
    </w:p>
    <w:p w:rsidR="00154813" w:rsidRDefault="00154813">
      <w:r>
        <w:t>Топочная:</w:t>
      </w:r>
    </w:p>
    <w:p w:rsidR="00AA2D20" w:rsidRDefault="00AA2D20" w:rsidP="00AA2D20">
      <w:pPr>
        <w:pStyle w:val="a3"/>
        <w:numPr>
          <w:ilvl w:val="0"/>
          <w:numId w:val="1"/>
        </w:numPr>
      </w:pPr>
      <w:r>
        <w:t>Высота потолков не менее 2,5 м (2,2 м при мощности оборудования менее 60 кВт)</w:t>
      </w:r>
      <w:r w:rsidR="007D4361">
        <w:t>;</w:t>
      </w:r>
    </w:p>
    <w:p w:rsidR="00AA2D20" w:rsidRDefault="00AA2D20" w:rsidP="00AA2D20">
      <w:pPr>
        <w:pStyle w:val="a3"/>
        <w:numPr>
          <w:ilvl w:val="0"/>
          <w:numId w:val="1"/>
        </w:numPr>
      </w:pPr>
      <w:r>
        <w:t xml:space="preserve">Вентиляция </w:t>
      </w:r>
      <w:r w:rsidR="007D4361">
        <w:t xml:space="preserve">помещения </w:t>
      </w:r>
      <w:r>
        <w:t>в объеме 3-х кратного воздухообмена в час</w:t>
      </w:r>
      <w:r w:rsidR="00154813">
        <w:t xml:space="preserve"> (диаметр вентиляционного канала по расчету);</w:t>
      </w:r>
    </w:p>
    <w:p w:rsidR="00AA2D20" w:rsidRDefault="00AA2D20" w:rsidP="00AA2D20">
      <w:pPr>
        <w:pStyle w:val="a3"/>
        <w:numPr>
          <w:ilvl w:val="0"/>
          <w:numId w:val="1"/>
        </w:numPr>
      </w:pPr>
      <w:r>
        <w:t xml:space="preserve">Приток воздуха (жалюзийная решетка для </w:t>
      </w:r>
      <w:proofErr w:type="gramStart"/>
      <w:r>
        <w:t>топочных</w:t>
      </w:r>
      <w:proofErr w:type="gramEnd"/>
      <w:r>
        <w:t>) по расчету</w:t>
      </w:r>
      <w:r w:rsidR="00154813">
        <w:t>;</w:t>
      </w:r>
    </w:p>
    <w:p w:rsidR="00AA2D20" w:rsidRDefault="00AA2D20" w:rsidP="00AA2D20">
      <w:pPr>
        <w:pStyle w:val="a3"/>
        <w:numPr>
          <w:ilvl w:val="0"/>
          <w:numId w:val="1"/>
        </w:numPr>
      </w:pPr>
      <w:r>
        <w:t>Окно</w:t>
      </w:r>
      <w:r w:rsidR="00154813">
        <w:t xml:space="preserve"> с форточкой,</w:t>
      </w:r>
      <w:r>
        <w:t xml:space="preserve"> с площадью остекления 0,03 кв.м. на 1 куб.м. объема помещения, но не менее 0,8 кв.м.</w:t>
      </w:r>
      <w:r w:rsidR="00154813">
        <w:t>;</w:t>
      </w:r>
    </w:p>
    <w:p w:rsidR="00AA2D20" w:rsidRDefault="00AA2D20" w:rsidP="00AA2D20">
      <w:pPr>
        <w:pStyle w:val="a3"/>
        <w:numPr>
          <w:ilvl w:val="0"/>
          <w:numId w:val="1"/>
        </w:numPr>
      </w:pPr>
      <w:r>
        <w:t>Объем помещения на один котел удобный для обслуживания, но не менее 7,5 куб.м., при установке 2-х котлов – не менее 15 куб.м.</w:t>
      </w:r>
      <w:r w:rsidR="00154813">
        <w:t>;</w:t>
      </w:r>
    </w:p>
    <w:p w:rsidR="00AA2D20" w:rsidRDefault="007D4361" w:rsidP="00AA2D20">
      <w:pPr>
        <w:pStyle w:val="a3"/>
        <w:numPr>
          <w:ilvl w:val="0"/>
          <w:numId w:val="1"/>
        </w:numPr>
      </w:pPr>
      <w:r>
        <w:t xml:space="preserve">Сигнализатор загазованности– </w:t>
      </w:r>
      <w:proofErr w:type="gramStart"/>
      <w:r>
        <w:t>п</w:t>
      </w:r>
      <w:r w:rsidR="00AA2D20">
        <w:t>р</w:t>
      </w:r>
      <w:proofErr w:type="gramEnd"/>
      <w:r w:rsidR="00AA2D20">
        <w:t>и установке котлов мощностью более 60 кВт</w:t>
      </w:r>
      <w:r>
        <w:t>, п</w:t>
      </w:r>
      <w:r w:rsidR="00AA2D20">
        <w:t>ри установке котлов в цокольных этажах, в отдельно стоящих топочных, в топочных не сообщающихся со смежными помещениями 1 этажа</w:t>
      </w:r>
      <w:r>
        <w:t>;</w:t>
      </w:r>
    </w:p>
    <w:p w:rsidR="00AA2D20" w:rsidRDefault="00AA2D20" w:rsidP="00AA2D20">
      <w:pPr>
        <w:pStyle w:val="a3"/>
        <w:numPr>
          <w:ilvl w:val="0"/>
          <w:numId w:val="1"/>
        </w:numPr>
      </w:pPr>
      <w:r>
        <w:t>Диаметр дымохода – по паспорту котла</w:t>
      </w:r>
      <w:r w:rsidR="00154813">
        <w:t>;</w:t>
      </w:r>
    </w:p>
    <w:p w:rsidR="00AA2D20" w:rsidRDefault="006113E2" w:rsidP="00AA2D20">
      <w:pPr>
        <w:pStyle w:val="a3"/>
        <w:numPr>
          <w:ilvl w:val="0"/>
          <w:numId w:val="1"/>
        </w:numPr>
      </w:pPr>
      <w:r>
        <w:t>Расстояние о</w:t>
      </w:r>
      <w:r w:rsidR="00AA2D20">
        <w:t>т горелки котла до противоположной стены не менее 1,0 м</w:t>
      </w:r>
      <w:r w:rsidR="00154813">
        <w:t>.;</w:t>
      </w:r>
    </w:p>
    <w:p w:rsidR="00AA2D20" w:rsidRDefault="006113E2" w:rsidP="00AA2D20">
      <w:pPr>
        <w:pStyle w:val="a3"/>
        <w:numPr>
          <w:ilvl w:val="0"/>
          <w:numId w:val="1"/>
        </w:numPr>
      </w:pPr>
      <w:r>
        <w:t>Расстояние от газового счетчика до газовых приборов не менее 1,0 м</w:t>
      </w:r>
      <w:r w:rsidR="00154813">
        <w:t>.;</w:t>
      </w:r>
    </w:p>
    <w:p w:rsidR="006113E2" w:rsidRDefault="006113E2" w:rsidP="00AA2D20">
      <w:pPr>
        <w:pStyle w:val="a3"/>
        <w:numPr>
          <w:ilvl w:val="0"/>
          <w:numId w:val="1"/>
        </w:numPr>
      </w:pPr>
      <w:r>
        <w:t>Расстояние от газового счетчика до электрического счетчика не менее 0,5 м</w:t>
      </w:r>
      <w:r w:rsidR="00154813">
        <w:t>.;</w:t>
      </w:r>
    </w:p>
    <w:p w:rsidR="00154813" w:rsidRDefault="00154813" w:rsidP="00154813">
      <w:r>
        <w:t>Кухня:</w:t>
      </w:r>
    </w:p>
    <w:p w:rsidR="006113E2" w:rsidRDefault="006113E2" w:rsidP="00AA2D20">
      <w:pPr>
        <w:pStyle w:val="a3"/>
        <w:numPr>
          <w:ilvl w:val="0"/>
          <w:numId w:val="1"/>
        </w:numPr>
      </w:pPr>
      <w:r>
        <w:t xml:space="preserve">При установке 4-х конфорочных плит объем </w:t>
      </w:r>
      <w:proofErr w:type="spellStart"/>
      <w:r>
        <w:t>помещенияне</w:t>
      </w:r>
      <w:proofErr w:type="spellEnd"/>
      <w:r>
        <w:t xml:space="preserve"> менее 15 куб.м., 2-х конфорочных плит – не менее 8 куб.м.</w:t>
      </w:r>
      <w:r w:rsidR="00154813">
        <w:t>;</w:t>
      </w:r>
    </w:p>
    <w:p w:rsidR="006113E2" w:rsidRDefault="006113E2" w:rsidP="00AA2D20">
      <w:pPr>
        <w:pStyle w:val="a3"/>
        <w:numPr>
          <w:ilvl w:val="0"/>
          <w:numId w:val="1"/>
        </w:numPr>
      </w:pPr>
      <w:r>
        <w:t>Высота потолкане менее 2,2 м</w:t>
      </w:r>
      <w:r w:rsidR="00154813">
        <w:t>;</w:t>
      </w:r>
    </w:p>
    <w:p w:rsidR="006113E2" w:rsidRDefault="006113E2" w:rsidP="00AA2D20">
      <w:pPr>
        <w:pStyle w:val="a3"/>
        <w:numPr>
          <w:ilvl w:val="0"/>
          <w:numId w:val="1"/>
        </w:numPr>
      </w:pPr>
      <w:r>
        <w:t>Окно с форточкой</w:t>
      </w:r>
      <w:r w:rsidR="00154813">
        <w:t>, с площадью остекления 0,03 кв.м. на 1 куб.м. объема помещения, но не менее 0,8 кв.м.;</w:t>
      </w:r>
    </w:p>
    <w:p w:rsidR="00154813" w:rsidRDefault="00154813" w:rsidP="00AA2D20">
      <w:pPr>
        <w:pStyle w:val="a3"/>
        <w:numPr>
          <w:ilvl w:val="0"/>
          <w:numId w:val="1"/>
        </w:numPr>
      </w:pPr>
      <w:r>
        <w:t>Вентиляция помещения в объеме 3-х кратного воздухообмена в час (диаметр вентиляционного канала по расчету);</w:t>
      </w:r>
    </w:p>
    <w:p w:rsidR="00154813" w:rsidRDefault="00154813" w:rsidP="00AA2D20">
      <w:pPr>
        <w:pStyle w:val="a3"/>
        <w:numPr>
          <w:ilvl w:val="0"/>
          <w:numId w:val="1"/>
        </w:numPr>
      </w:pPr>
      <w:r>
        <w:t xml:space="preserve">При установке газового котла в помещении кухни (вместе с плитой) – смотри требования </w:t>
      </w:r>
      <w:proofErr w:type="gramStart"/>
      <w:r>
        <w:t>к</w:t>
      </w:r>
      <w:proofErr w:type="gramEnd"/>
      <w:r>
        <w:t xml:space="preserve"> топочной.</w:t>
      </w:r>
      <w:bookmarkStart w:id="0" w:name="_GoBack"/>
      <w:bookmarkEnd w:id="0"/>
    </w:p>
    <w:p w:rsidR="005A7C0A" w:rsidRDefault="00154813" w:rsidP="005A7C0A">
      <w:pPr>
        <w:spacing w:after="0"/>
        <w:jc w:val="center"/>
      </w:pPr>
      <w:r>
        <w:t>Требования к прокладке подземного газопровода</w:t>
      </w:r>
    </w:p>
    <w:p w:rsidR="005A7C0A" w:rsidRDefault="005A7C0A" w:rsidP="00AA2D20">
      <w:pPr>
        <w:pStyle w:val="a3"/>
        <w:numPr>
          <w:ilvl w:val="0"/>
          <w:numId w:val="1"/>
        </w:numPr>
      </w:pPr>
      <w:r>
        <w:t>Расстояние от подземного газопровода до другого газопровода  при параллельной прокладке – 0,5 м.;</w:t>
      </w:r>
    </w:p>
    <w:p w:rsidR="006113E2" w:rsidRDefault="006113E2" w:rsidP="00AA2D20">
      <w:pPr>
        <w:pStyle w:val="a3"/>
        <w:numPr>
          <w:ilvl w:val="0"/>
          <w:numId w:val="1"/>
        </w:numPr>
      </w:pPr>
      <w:proofErr w:type="gramStart"/>
      <w:r>
        <w:t>Расстояние от подземного газопровода до других коммуникаций</w:t>
      </w:r>
      <w:r w:rsidR="005A7C0A">
        <w:t xml:space="preserve"> (водопровод, канализация, водосток, дренаж, тепловые сети</w:t>
      </w:r>
      <w:r w:rsidR="00D935C1">
        <w:t>, силовые кабели, кабели связи</w:t>
      </w:r>
      <w:r w:rsidR="005A7C0A">
        <w:t xml:space="preserve">) </w:t>
      </w:r>
      <w:r>
        <w:t xml:space="preserve"> при параллельной прокладке – 1,0 м.</w:t>
      </w:r>
      <w:r w:rsidR="00154813">
        <w:t>;</w:t>
      </w:r>
      <w:proofErr w:type="gramEnd"/>
    </w:p>
    <w:p w:rsidR="006113E2" w:rsidRDefault="006113E2" w:rsidP="00AA2D20">
      <w:pPr>
        <w:pStyle w:val="a3"/>
        <w:numPr>
          <w:ilvl w:val="0"/>
          <w:numId w:val="1"/>
        </w:numPr>
      </w:pPr>
      <w:r>
        <w:t xml:space="preserve">Расстояние от подземного газопровода </w:t>
      </w:r>
      <w:r w:rsidRPr="00D935C1">
        <w:rPr>
          <w:i/>
          <w:u w:val="single"/>
        </w:rPr>
        <w:t>низкого давления</w:t>
      </w:r>
      <w:r>
        <w:t xml:space="preserve"> до зданий (</w:t>
      </w:r>
      <w:r w:rsidR="00D935C1">
        <w:t>ф</w:t>
      </w:r>
      <w:r w:rsidR="00D935C1" w:rsidRPr="00D935C1">
        <w:t>ундамент</w:t>
      </w:r>
      <w:r w:rsidR="00D935C1">
        <w:t>ов</w:t>
      </w:r>
      <w:r w:rsidR="00D935C1" w:rsidRPr="00D935C1">
        <w:t xml:space="preserve"> зданий и сооружений</w:t>
      </w:r>
      <w:r w:rsidR="00D935C1">
        <w:t xml:space="preserve">, в том числе </w:t>
      </w:r>
      <w:r>
        <w:t>сараев, беседок</w:t>
      </w:r>
      <w:r w:rsidR="00D935C1">
        <w:t xml:space="preserve"> и т. п.</w:t>
      </w:r>
      <w:r>
        <w:t>) не менее 2,0 м</w:t>
      </w:r>
      <w:r w:rsidR="00154813">
        <w:t>.;</w:t>
      </w:r>
    </w:p>
    <w:p w:rsidR="00D935C1" w:rsidRDefault="00D935C1" w:rsidP="00AA2D20">
      <w:pPr>
        <w:pStyle w:val="a3"/>
        <w:numPr>
          <w:ilvl w:val="0"/>
          <w:numId w:val="1"/>
        </w:numPr>
      </w:pPr>
      <w:r>
        <w:t xml:space="preserve">Расстояние от подземного газопровода </w:t>
      </w:r>
      <w:r w:rsidRPr="00D935C1">
        <w:rPr>
          <w:i/>
          <w:u w:val="single"/>
        </w:rPr>
        <w:t>среднего давления</w:t>
      </w:r>
      <w:r>
        <w:t xml:space="preserve"> до зданий (ф</w:t>
      </w:r>
      <w:r w:rsidRPr="00D935C1">
        <w:t>ундамент</w:t>
      </w:r>
      <w:r>
        <w:t>ов</w:t>
      </w:r>
      <w:r w:rsidRPr="00D935C1">
        <w:t xml:space="preserve"> зданий и сооружений</w:t>
      </w:r>
      <w:r>
        <w:t>, в том числе сараев, беседок и т. п.) не менее 4,0 м.;</w:t>
      </w:r>
    </w:p>
    <w:p w:rsidR="006113E2" w:rsidRDefault="006113E2" w:rsidP="00AA2D20">
      <w:pPr>
        <w:pStyle w:val="a3"/>
        <w:numPr>
          <w:ilvl w:val="0"/>
          <w:numId w:val="1"/>
        </w:numPr>
      </w:pPr>
      <w:r>
        <w:t>Расстояние от подземного газопровода низкого давления до колодцев не менее 1,0 м</w:t>
      </w:r>
      <w:r w:rsidR="00154813">
        <w:t>.;</w:t>
      </w:r>
    </w:p>
    <w:p w:rsidR="006113E2" w:rsidRDefault="006113E2" w:rsidP="00AA2D20">
      <w:pPr>
        <w:pStyle w:val="a3"/>
        <w:numPr>
          <w:ilvl w:val="0"/>
          <w:numId w:val="1"/>
        </w:numPr>
      </w:pPr>
      <w:r>
        <w:t xml:space="preserve">Расстояние от подземного газопровода до </w:t>
      </w:r>
      <w:r w:rsidR="00D935C1">
        <w:t>заборов (ф</w:t>
      </w:r>
      <w:r w:rsidR="00D935C1" w:rsidRPr="00D935C1">
        <w:t>ундамент</w:t>
      </w:r>
      <w:r w:rsidR="00D935C1">
        <w:t>ов</w:t>
      </w:r>
      <w:r w:rsidR="00D935C1" w:rsidRPr="00D935C1">
        <w:t xml:space="preserve"> ограждений</w:t>
      </w:r>
      <w:r w:rsidR="00D935C1">
        <w:t>), опор</w:t>
      </w:r>
      <w:r>
        <w:t xml:space="preserve"> </w:t>
      </w:r>
      <w:r w:rsidR="00AF06F2">
        <w:t>линий электропередачи</w:t>
      </w:r>
      <w:r>
        <w:t xml:space="preserve"> не менее 1,0 м</w:t>
      </w:r>
      <w:r w:rsidR="00154813">
        <w:t>.;</w:t>
      </w:r>
    </w:p>
    <w:p w:rsidR="006113E2" w:rsidRDefault="006113E2" w:rsidP="00AA2D20">
      <w:pPr>
        <w:pStyle w:val="a3"/>
        <w:numPr>
          <w:ilvl w:val="0"/>
          <w:numId w:val="1"/>
        </w:numPr>
      </w:pPr>
      <w:r>
        <w:t>Расстояние от подземного газопровода низкого давления до деревьев не менее 1,5 м.</w:t>
      </w:r>
    </w:p>
    <w:sectPr w:rsidR="006113E2" w:rsidSect="0010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4466F"/>
    <w:multiLevelType w:val="hybridMultilevel"/>
    <w:tmpl w:val="C7187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AA2D20"/>
    <w:rsid w:val="001073D4"/>
    <w:rsid w:val="00154813"/>
    <w:rsid w:val="005A7C0A"/>
    <w:rsid w:val="006113E2"/>
    <w:rsid w:val="00763996"/>
    <w:rsid w:val="007D4361"/>
    <w:rsid w:val="00AA2D20"/>
    <w:rsid w:val="00AF06F2"/>
    <w:rsid w:val="00D93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D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D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4BA1-E35C-4A3C-88A0-FB8C4C71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</dc:creator>
  <cp:lastModifiedBy>Serv2</cp:lastModifiedBy>
  <cp:revision>6</cp:revision>
  <dcterms:created xsi:type="dcterms:W3CDTF">2013-05-13T19:17:00Z</dcterms:created>
  <dcterms:modified xsi:type="dcterms:W3CDTF">2013-05-14T07:14:00Z</dcterms:modified>
</cp:coreProperties>
</file>